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2AD83B56" w:rsidR="001A5175" w:rsidRDefault="006817C1">
      <w:r>
        <w:rPr>
          <w:noProof/>
        </w:rPr>
        <w:drawing>
          <wp:inline distT="0" distB="0" distL="0" distR="0" wp14:anchorId="44691ED2" wp14:editId="2EFFB78D">
            <wp:extent cx="6905625" cy="3891054"/>
            <wp:effectExtent l="0" t="0" r="0" b="0"/>
            <wp:docPr id="1932323255" name="Picture 1" descr="A group of sailboats on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23255" name="Picture 1" descr="A group of sailboats on water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500" cy="39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8AF5" w14:textId="77777777" w:rsidR="006817C1" w:rsidRPr="00E24041" w:rsidRDefault="006817C1"/>
    <w:p w14:paraId="00000004" w14:textId="559B841A" w:rsidR="001A5175" w:rsidRPr="006817C1" w:rsidRDefault="00000000">
      <w:pPr>
        <w:rPr>
          <w:b/>
          <w:color w:val="FF0000"/>
          <w:sz w:val="36"/>
          <w:szCs w:val="36"/>
        </w:rPr>
      </w:pPr>
      <w:r w:rsidRPr="006817C1">
        <w:rPr>
          <w:b/>
          <w:color w:val="FF0000"/>
          <w:sz w:val="36"/>
          <w:szCs w:val="36"/>
        </w:rPr>
        <w:t>Set yourself apart from the competition through our</w:t>
      </w:r>
      <w:r w:rsidR="006817C1" w:rsidRPr="006817C1">
        <w:rPr>
          <w:b/>
          <w:color w:val="FF0000"/>
          <w:sz w:val="36"/>
          <w:szCs w:val="36"/>
        </w:rPr>
        <w:t xml:space="preserve"> </w:t>
      </w:r>
      <w:r w:rsidRPr="006817C1">
        <w:rPr>
          <w:b/>
          <w:color w:val="FF0000"/>
          <w:sz w:val="36"/>
          <w:szCs w:val="36"/>
        </w:rPr>
        <w:t>CEM</w:t>
      </w:r>
      <w:r w:rsidR="006817C1" w:rsidRPr="006817C1">
        <w:rPr>
          <w:b/>
          <w:color w:val="FF0000"/>
          <w:sz w:val="36"/>
          <w:szCs w:val="36"/>
        </w:rPr>
        <w:t xml:space="preserve"> </w:t>
      </w:r>
      <w:r w:rsidRPr="006817C1">
        <w:rPr>
          <w:b/>
          <w:color w:val="FF0000"/>
          <w:sz w:val="36"/>
          <w:szCs w:val="36"/>
        </w:rPr>
        <w:t>Stakeholder Communications Program</w:t>
      </w:r>
    </w:p>
    <w:p w14:paraId="00000005" w14:textId="77777777" w:rsidR="001A5175" w:rsidRPr="00E24041" w:rsidRDefault="001A5175"/>
    <w:p w14:paraId="00000006" w14:textId="2732017C" w:rsidR="001A5175" w:rsidRPr="006817C1" w:rsidRDefault="00000000">
      <w:pPr>
        <w:rPr>
          <w:b/>
          <w:color w:val="002060"/>
          <w:sz w:val="28"/>
          <w:szCs w:val="28"/>
        </w:rPr>
      </w:pPr>
      <w:r w:rsidRPr="006817C1">
        <w:rPr>
          <w:b/>
          <w:color w:val="002060"/>
          <w:sz w:val="28"/>
          <w:szCs w:val="28"/>
        </w:rPr>
        <w:t xml:space="preserve">We'll give you the game plan to increase customer acquisition, </w:t>
      </w:r>
      <w:r w:rsidR="00E24041" w:rsidRPr="006817C1">
        <w:rPr>
          <w:b/>
          <w:color w:val="002060"/>
          <w:sz w:val="28"/>
          <w:szCs w:val="28"/>
        </w:rPr>
        <w:t>retention,</w:t>
      </w:r>
      <w:r w:rsidRPr="006817C1">
        <w:rPr>
          <w:b/>
          <w:color w:val="002060"/>
          <w:sz w:val="28"/>
          <w:szCs w:val="28"/>
        </w:rPr>
        <w:t xml:space="preserve"> and growth, plus win back lost accounts.</w:t>
      </w:r>
    </w:p>
    <w:p w14:paraId="00000007" w14:textId="77777777" w:rsidR="001A5175" w:rsidRDefault="001A5175"/>
    <w:p w14:paraId="5614AD69" w14:textId="34D23128" w:rsidR="006817C1" w:rsidRPr="006817C1" w:rsidRDefault="00000000">
      <w:pPr>
        <w:rPr>
          <w:b/>
          <w:bCs/>
        </w:rPr>
      </w:pPr>
      <w:r w:rsidRPr="006817C1">
        <w:rPr>
          <w:b/>
          <w:bCs/>
        </w:rPr>
        <w:t xml:space="preserve">Your company may have high marks in customer service, but if your stakeholders are not aware of your success then you're missing out on an opportunity to gain long-term customer retention and </w:t>
      </w:r>
      <w:r w:rsidR="006817C1">
        <w:rPr>
          <w:b/>
          <w:bCs/>
        </w:rPr>
        <w:t xml:space="preserve">growth. Integrating a CEM Communications strategy into your marketing/sales plan will result in increased </w:t>
      </w:r>
      <w:r w:rsidRPr="006817C1">
        <w:rPr>
          <w:b/>
          <w:bCs/>
        </w:rPr>
        <w:t xml:space="preserve">new account acquisitions </w:t>
      </w:r>
      <w:r w:rsidR="00AF2289">
        <w:rPr>
          <w:b/>
          <w:bCs/>
        </w:rPr>
        <w:t xml:space="preserve">– account retention – account growth </w:t>
      </w:r>
      <w:r w:rsidRPr="006817C1">
        <w:rPr>
          <w:b/>
          <w:bCs/>
        </w:rPr>
        <w:t>and winning back lost customers.</w:t>
      </w:r>
    </w:p>
    <w:p w14:paraId="0000000A" w14:textId="77777777" w:rsidR="001A5175" w:rsidRPr="006817C1" w:rsidRDefault="001A5175">
      <w:pPr>
        <w:rPr>
          <w:b/>
          <w:bCs/>
        </w:rPr>
      </w:pPr>
    </w:p>
    <w:p w14:paraId="0000000B" w14:textId="77777777" w:rsidR="001A5175" w:rsidRDefault="00000000">
      <w:r>
        <w:t>Companies' marketing strategies typically focus on the features of their products/services and promote how they stand out above the rest. But every company is saying the same thing. So how do customers and prospects know who's really the best?</w:t>
      </w:r>
    </w:p>
    <w:p w14:paraId="0000000C" w14:textId="77777777" w:rsidR="001A5175" w:rsidRDefault="001A5175"/>
    <w:p w14:paraId="0000000D" w14:textId="77777777" w:rsidR="001A5175" w:rsidRDefault="00000000">
      <w:r>
        <w:t>While product and price are important factors, especially to first-time buyers, the quality of service and support customers consistently receive is what makes the difference to decision makers everywhere.</w:t>
      </w:r>
    </w:p>
    <w:p w14:paraId="0000000E" w14:textId="77777777" w:rsidR="001A5175" w:rsidRDefault="001A5175"/>
    <w:p w14:paraId="784D7DE6" w14:textId="4FE3D571" w:rsidR="00A402DC" w:rsidRDefault="00000000">
      <w:r>
        <w:t>So</w:t>
      </w:r>
      <w:r w:rsidR="006817C1">
        <w:t>,</w:t>
      </w:r>
      <w:r>
        <w:t xml:space="preserve"> let your stakeholders and prospects know how you excel in customer service through a compelling CEM</w:t>
      </w:r>
      <w:r w:rsidR="006817C1">
        <w:t xml:space="preserve"> </w:t>
      </w:r>
      <w:r>
        <w:t>Communications program. Let us show you how to design and implement a powerful CEM Communications strategy into your marketing programs.</w:t>
      </w:r>
    </w:p>
    <w:p w14:paraId="44926212" w14:textId="77777777" w:rsidR="00B15750" w:rsidRDefault="00B15750"/>
    <w:p w14:paraId="394C2F5A" w14:textId="77777777" w:rsidR="00B15750" w:rsidRDefault="00B15750">
      <w:pPr>
        <w:rPr>
          <w:b/>
        </w:rPr>
      </w:pPr>
      <w:r>
        <w:rPr>
          <w:b/>
        </w:rPr>
        <w:br w:type="page"/>
      </w:r>
    </w:p>
    <w:p w14:paraId="03790010" w14:textId="23316714" w:rsidR="00E24041" w:rsidRDefault="00E24041">
      <w:pPr>
        <w:rPr>
          <w:b/>
        </w:rPr>
      </w:pPr>
      <w:r>
        <w:rPr>
          <w:b/>
        </w:rPr>
        <w:lastRenderedPageBreak/>
        <w:t xml:space="preserve">See what the </w:t>
      </w:r>
      <w:r w:rsidRPr="006817C1">
        <w:rPr>
          <w:b/>
          <w:u w:val="single"/>
        </w:rPr>
        <w:t>CEM Stakeholder Communications Program</w:t>
      </w:r>
      <w:r>
        <w:rPr>
          <w:b/>
        </w:rPr>
        <w:t xml:space="preserve"> includes:</w:t>
      </w:r>
    </w:p>
    <w:p w14:paraId="08776DEF" w14:textId="77777777" w:rsidR="00E24041" w:rsidRDefault="00E24041"/>
    <w:p w14:paraId="0D26BC5E" w14:textId="77777777" w:rsidR="003E70C7" w:rsidRDefault="003E70C7"/>
    <w:p w14:paraId="5C85A43E" w14:textId="7BA37457" w:rsidR="00E24041" w:rsidRPr="003E70C7" w:rsidRDefault="00E24041" w:rsidP="003E70C7">
      <w:pPr>
        <w:jc w:val="center"/>
        <w:rPr>
          <w:b/>
          <w:bCs/>
          <w:sz w:val="32"/>
          <w:szCs w:val="32"/>
          <w:u w:val="single"/>
        </w:rPr>
      </w:pPr>
      <w:r w:rsidRPr="003E70C7">
        <w:rPr>
          <w:b/>
          <w:bCs/>
          <w:sz w:val="32"/>
          <w:szCs w:val="32"/>
          <w:u w:val="single"/>
        </w:rPr>
        <w:t>CE</w:t>
      </w:r>
      <w:r w:rsidR="003E70C7" w:rsidRPr="003E70C7">
        <w:rPr>
          <w:b/>
          <w:bCs/>
          <w:sz w:val="32"/>
          <w:szCs w:val="32"/>
          <w:u w:val="single"/>
        </w:rPr>
        <w:t>M Stakeholders Communications Program</w:t>
      </w:r>
    </w:p>
    <w:p w14:paraId="51ADDA3E" w14:textId="77777777" w:rsidR="00E24041" w:rsidRDefault="00E2404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9"/>
        <w:gridCol w:w="2296"/>
        <w:gridCol w:w="2796"/>
        <w:gridCol w:w="2657"/>
      </w:tblGrid>
      <w:tr w:rsidR="003F4D03" w14:paraId="5F4E57B4" w14:textId="77777777" w:rsidTr="00B15750">
        <w:tc>
          <w:tcPr>
            <w:tcW w:w="2919" w:type="dxa"/>
          </w:tcPr>
          <w:p w14:paraId="136644BE" w14:textId="6ABAB567" w:rsidR="00E24041" w:rsidRDefault="00E24041">
            <w:r>
              <w:rPr>
                <w:noProof/>
              </w:rPr>
              <w:drawing>
                <wp:inline distT="0" distB="0" distL="0" distR="0" wp14:anchorId="17CE2370" wp14:editId="5A322C32">
                  <wp:extent cx="1687195" cy="1123895"/>
                  <wp:effectExtent l="0" t="0" r="8255" b="635"/>
                  <wp:docPr id="810632601" name="Picture 19" descr="Free photo tablet with graphics in blue 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photo tablet with graphics in blue 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40" cy="113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482963DF" w14:textId="77777777" w:rsidR="00E24041" w:rsidRPr="001A64DB" w:rsidRDefault="00E24041" w:rsidP="00E24041">
            <w:pPr>
              <w:rPr>
                <w:b/>
                <w:sz w:val="20"/>
                <w:szCs w:val="20"/>
              </w:rPr>
            </w:pPr>
            <w:r w:rsidRPr="001A64DB">
              <w:rPr>
                <w:b/>
                <w:sz w:val="20"/>
                <w:szCs w:val="20"/>
              </w:rPr>
              <w:t>Annual CXDNA State of Union Report</w:t>
            </w:r>
          </w:p>
          <w:p w14:paraId="5567FBB2" w14:textId="76E95087" w:rsidR="00E24041" w:rsidRDefault="00E24041" w:rsidP="00E24041">
            <w:r w:rsidRPr="001A64DB">
              <w:rPr>
                <w:bCs/>
                <w:sz w:val="20"/>
                <w:szCs w:val="20"/>
              </w:rPr>
              <w:t>You may already distribute a public, financial annual report, but why not share one focused specifically on your CX strategy and results</w:t>
            </w:r>
          </w:p>
        </w:tc>
        <w:tc>
          <w:tcPr>
            <w:tcW w:w="2706" w:type="dxa"/>
          </w:tcPr>
          <w:p w14:paraId="112FD13B" w14:textId="71129847" w:rsidR="00E24041" w:rsidRDefault="00B31CE1">
            <w:r>
              <w:rPr>
                <w:noProof/>
              </w:rPr>
              <w:drawing>
                <wp:inline distT="0" distB="0" distL="0" distR="0" wp14:anchorId="479FEA3F" wp14:editId="7F6AD994">
                  <wp:extent cx="1503332" cy="1003827"/>
                  <wp:effectExtent l="0" t="0" r="1905" b="6350"/>
                  <wp:docPr id="1637767254" name="Picture 21" descr="Free photo media marketing internet digital glob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ee photo media marketing internet digital glob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43" cy="102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</w:tcPr>
          <w:p w14:paraId="0B59E4E3" w14:textId="77777777" w:rsidR="00B15750" w:rsidRDefault="0080650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A64DB">
              <w:rPr>
                <w:b/>
                <w:bCs/>
                <w:color w:val="000000"/>
                <w:sz w:val="20"/>
                <w:szCs w:val="20"/>
              </w:rPr>
              <w:t>Voice of the Customer Video</w:t>
            </w:r>
          </w:p>
          <w:p w14:paraId="727A77AF" w14:textId="5E8DDFF6" w:rsidR="00E24041" w:rsidRDefault="00806502">
            <w:r w:rsidRPr="001A64DB">
              <w:rPr>
                <w:color w:val="000000"/>
                <w:sz w:val="20"/>
                <w:szCs w:val="20"/>
              </w:rPr>
              <w:t xml:space="preserve">Have your top executive interviewed for a high-level look into your CX strategy and what </w:t>
            </w:r>
            <w:r w:rsidR="00B15750" w:rsidRPr="001A64DB">
              <w:rPr>
                <w:color w:val="000000"/>
                <w:sz w:val="20"/>
                <w:szCs w:val="20"/>
              </w:rPr>
              <w:t>you’re</w:t>
            </w:r>
            <w:r w:rsidRPr="001A64DB">
              <w:rPr>
                <w:color w:val="000000"/>
                <w:sz w:val="20"/>
                <w:szCs w:val="20"/>
              </w:rPr>
              <w:t xml:space="preserve"> doing to keep customers loyal</w:t>
            </w:r>
          </w:p>
        </w:tc>
      </w:tr>
      <w:tr w:rsidR="003F4D03" w14:paraId="68A884C6" w14:textId="77777777" w:rsidTr="00B15750">
        <w:tc>
          <w:tcPr>
            <w:tcW w:w="2919" w:type="dxa"/>
          </w:tcPr>
          <w:p w14:paraId="5B877A38" w14:textId="6DC80B62" w:rsidR="00E24041" w:rsidRDefault="008E0DC1">
            <w:r>
              <w:rPr>
                <w:noProof/>
              </w:rPr>
              <w:drawing>
                <wp:inline distT="0" distB="0" distL="0" distR="0" wp14:anchorId="2E69AFEE" wp14:editId="5AF49942">
                  <wp:extent cx="1658088" cy="1114379"/>
                  <wp:effectExtent l="0" t="0" r="0" b="0"/>
                  <wp:docPr id="3092049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0496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669" cy="114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23107B70" w14:textId="77777777" w:rsidR="00B15750" w:rsidRDefault="0080650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A64DB">
              <w:rPr>
                <w:b/>
                <w:bCs/>
                <w:color w:val="000000"/>
                <w:sz w:val="20"/>
                <w:szCs w:val="20"/>
              </w:rPr>
              <w:t>CX Case Studies/Customer Testimonials</w:t>
            </w:r>
          </w:p>
          <w:p w14:paraId="77688A69" w14:textId="6B367417" w:rsidR="00E24041" w:rsidRDefault="00806502">
            <w:r w:rsidRPr="001A64DB">
              <w:rPr>
                <w:color w:val="000000"/>
                <w:sz w:val="20"/>
                <w:szCs w:val="20"/>
              </w:rPr>
              <w:t>Let your customers shine a light on your success by sharing their own stories</w:t>
            </w:r>
          </w:p>
        </w:tc>
        <w:tc>
          <w:tcPr>
            <w:tcW w:w="2706" w:type="dxa"/>
          </w:tcPr>
          <w:p w14:paraId="0092D6B5" w14:textId="768F079C" w:rsidR="00E24041" w:rsidRDefault="003F4D03">
            <w:r>
              <w:rPr>
                <w:noProof/>
              </w:rPr>
              <w:drawing>
                <wp:inline distT="0" distB="0" distL="0" distR="0" wp14:anchorId="6823E2E1" wp14:editId="1DD430A8">
                  <wp:extent cx="1355004" cy="1722086"/>
                  <wp:effectExtent l="0" t="0" r="0" b="0"/>
                  <wp:docPr id="1507120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1206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62" cy="175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</w:tcPr>
          <w:p w14:paraId="5E2CE220" w14:textId="77777777" w:rsidR="00B15750" w:rsidRDefault="00806502" w:rsidP="0080650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A64DB">
              <w:rPr>
                <w:b/>
                <w:bCs/>
                <w:color w:val="000000"/>
                <w:sz w:val="20"/>
                <w:szCs w:val="20"/>
              </w:rPr>
              <w:t>CX Certified Report Card</w:t>
            </w:r>
          </w:p>
          <w:p w14:paraId="1C439B46" w14:textId="7C1F7733" w:rsidR="00E24041" w:rsidRPr="00B15750" w:rsidRDefault="00806502" w:rsidP="00806502">
            <w:pPr>
              <w:rPr>
                <w:color w:val="000000"/>
                <w:sz w:val="20"/>
                <w:szCs w:val="20"/>
              </w:rPr>
            </w:pPr>
            <w:r w:rsidRPr="001A64DB">
              <w:rPr>
                <w:color w:val="000000"/>
                <w:sz w:val="20"/>
                <w:szCs w:val="20"/>
              </w:rPr>
              <w:t>Share with customers and prospects a third-party audit of your superior customer satisfaction data</w:t>
            </w:r>
          </w:p>
        </w:tc>
      </w:tr>
      <w:tr w:rsidR="003F4D03" w14:paraId="5BAF4A37" w14:textId="77777777" w:rsidTr="00B15750">
        <w:tc>
          <w:tcPr>
            <w:tcW w:w="2919" w:type="dxa"/>
          </w:tcPr>
          <w:p w14:paraId="06514ED0" w14:textId="258EE851" w:rsidR="00806502" w:rsidRDefault="008E0DC1">
            <w:r>
              <w:rPr>
                <w:noProof/>
              </w:rPr>
              <w:drawing>
                <wp:inline distT="0" distB="0" distL="0" distR="0" wp14:anchorId="626C5F5B" wp14:editId="5AA7C3DB">
                  <wp:extent cx="1711757" cy="1143000"/>
                  <wp:effectExtent l="0" t="0" r="3175" b="0"/>
                  <wp:docPr id="646385713" name="Picture 38" descr="Free photo businessman clicking on virtual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Free photo businessman clicking on virtual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57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279E86DD" w14:textId="77777777" w:rsidR="00B15750" w:rsidRDefault="0080650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A64DB">
              <w:rPr>
                <w:b/>
                <w:bCs/>
                <w:color w:val="000000"/>
                <w:sz w:val="20"/>
                <w:szCs w:val="20"/>
              </w:rPr>
              <w:t>Intelligent Visual Communications</w:t>
            </w:r>
          </w:p>
          <w:p w14:paraId="7849254D" w14:textId="6FC65B03" w:rsidR="00806502" w:rsidRPr="001A64DB" w:rsidRDefault="0080650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A64DB">
              <w:rPr>
                <w:color w:val="000000"/>
                <w:sz w:val="20"/>
                <w:szCs w:val="20"/>
              </w:rPr>
              <w:t>Project your CX content in real time via dynamic multi-media LED dashboard displays and handheld devices</w:t>
            </w:r>
          </w:p>
        </w:tc>
        <w:tc>
          <w:tcPr>
            <w:tcW w:w="2706" w:type="dxa"/>
          </w:tcPr>
          <w:p w14:paraId="2928ED77" w14:textId="5BE3306C" w:rsidR="00806502" w:rsidRDefault="003F4D03">
            <w:pPr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1788534D" wp14:editId="61989816">
                  <wp:extent cx="1620982" cy="1066800"/>
                  <wp:effectExtent l="0" t="0" r="0" b="0"/>
                  <wp:docPr id="1681331467" name="Picture 40" descr="Free photo media journalism global daily news content conce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ree photo media journalism global daily news content conce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50" cy="106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</w:tcPr>
          <w:p w14:paraId="29057465" w14:textId="77777777" w:rsidR="00B15750" w:rsidRDefault="0080650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A64DB">
              <w:rPr>
                <w:b/>
                <w:bCs/>
                <w:color w:val="000000"/>
                <w:sz w:val="20"/>
                <w:szCs w:val="20"/>
              </w:rPr>
              <w:t>CX Infographic/Content Experiences</w:t>
            </w:r>
          </w:p>
          <w:p w14:paraId="222AB6B0" w14:textId="648DA525" w:rsidR="00806502" w:rsidRPr="001A64DB" w:rsidRDefault="0080650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A64DB">
              <w:rPr>
                <w:color w:val="000000"/>
                <w:sz w:val="20"/>
                <w:szCs w:val="20"/>
              </w:rPr>
              <w:t>Depict your CX Strategy and how you serve your customers through an engaging, graphically-rich, online story AND interactive content experiences</w:t>
            </w:r>
          </w:p>
        </w:tc>
      </w:tr>
      <w:tr w:rsidR="003F4D03" w14:paraId="740706F2" w14:textId="77777777" w:rsidTr="00B15750">
        <w:tc>
          <w:tcPr>
            <w:tcW w:w="2919" w:type="dxa"/>
          </w:tcPr>
          <w:p w14:paraId="23FA9C0D" w14:textId="10DD5952" w:rsidR="00E24041" w:rsidRDefault="00806502">
            <w:r>
              <w:rPr>
                <w:noProof/>
              </w:rPr>
              <w:drawing>
                <wp:inline distT="0" distB="0" distL="0" distR="0" wp14:anchorId="16B86826" wp14:editId="3A75F173">
                  <wp:extent cx="1615677" cy="1076255"/>
                  <wp:effectExtent l="0" t="0" r="3810" b="0"/>
                  <wp:docPr id="2095221955" name="Picture 18" descr="Free photo group of people taking an interview outdo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photo group of people taking an interview outdo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89" cy="108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2CFAFAC7" w14:textId="77777777" w:rsidR="00B15750" w:rsidRDefault="0080650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A64DB">
              <w:rPr>
                <w:b/>
                <w:bCs/>
                <w:color w:val="000000"/>
                <w:sz w:val="20"/>
                <w:szCs w:val="20"/>
              </w:rPr>
              <w:t>Public Relations</w:t>
            </w:r>
          </w:p>
          <w:p w14:paraId="6041611C" w14:textId="4A334C17" w:rsidR="00E24041" w:rsidRDefault="00806502">
            <w:r w:rsidRPr="001A64DB">
              <w:rPr>
                <w:color w:val="000000"/>
                <w:sz w:val="20"/>
                <w:szCs w:val="20"/>
              </w:rPr>
              <w:t>Keep customers and prospects informed of your CX success through news releases, newsletters, white papers and more</w:t>
            </w:r>
          </w:p>
        </w:tc>
        <w:tc>
          <w:tcPr>
            <w:tcW w:w="2706" w:type="dxa"/>
          </w:tcPr>
          <w:p w14:paraId="47374677" w14:textId="305569A0" w:rsidR="00E24041" w:rsidRDefault="004E430E">
            <w:r>
              <w:rPr>
                <w:noProof/>
              </w:rPr>
              <w:drawing>
                <wp:inline distT="0" distB="0" distL="0" distR="0" wp14:anchorId="185CB79E" wp14:editId="612269F9">
                  <wp:extent cx="1635497" cy="1000125"/>
                  <wp:effectExtent l="0" t="0" r="3175" b="0"/>
                  <wp:docPr id="2091293210" name="Picture 27" descr="Free photo social media connection graphics conce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ree photo social media connection graphics concep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5" r="6470"/>
                          <a:stretch/>
                        </pic:blipFill>
                        <pic:spPr bwMode="auto">
                          <a:xfrm>
                            <a:off x="0" y="0"/>
                            <a:ext cx="1646787" cy="100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</w:tcPr>
          <w:p w14:paraId="001A2ACA" w14:textId="77777777" w:rsidR="00B15750" w:rsidRDefault="0080650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A64DB">
              <w:rPr>
                <w:b/>
                <w:bCs/>
                <w:color w:val="000000"/>
                <w:sz w:val="20"/>
                <w:szCs w:val="20"/>
              </w:rPr>
              <w:t>Social Media</w:t>
            </w:r>
          </w:p>
          <w:p w14:paraId="2E970E29" w14:textId="6038DA43" w:rsidR="00E24041" w:rsidRDefault="00806502">
            <w:r w:rsidRPr="001A64DB">
              <w:rPr>
                <w:color w:val="000000"/>
                <w:sz w:val="20"/>
                <w:szCs w:val="20"/>
              </w:rPr>
              <w:t xml:space="preserve">Capitalize on the power of LinkedIn, Twitter, </w:t>
            </w:r>
            <w:proofErr w:type="gramStart"/>
            <w:r w:rsidRPr="001A64DB">
              <w:rPr>
                <w:color w:val="000000"/>
                <w:sz w:val="20"/>
                <w:szCs w:val="20"/>
              </w:rPr>
              <w:t>Facebook</w:t>
            </w:r>
            <w:proofErr w:type="gramEnd"/>
            <w:r w:rsidRPr="001A64DB">
              <w:rPr>
                <w:color w:val="000000"/>
                <w:sz w:val="20"/>
                <w:szCs w:val="20"/>
              </w:rPr>
              <w:t xml:space="preserve"> and other social channels to tout your superior customer service</w:t>
            </w:r>
          </w:p>
        </w:tc>
      </w:tr>
      <w:tr w:rsidR="003F4D03" w14:paraId="4C04C0AC" w14:textId="77777777" w:rsidTr="00B15750">
        <w:tc>
          <w:tcPr>
            <w:tcW w:w="2919" w:type="dxa"/>
          </w:tcPr>
          <w:p w14:paraId="4CA259C4" w14:textId="4F40CED4" w:rsidR="00E24041" w:rsidRDefault="00B43857">
            <w:r>
              <w:rPr>
                <w:noProof/>
              </w:rPr>
              <w:drawing>
                <wp:inline distT="0" distB="0" distL="0" distR="0" wp14:anchorId="32FEBCA4" wp14:editId="21C9214B">
                  <wp:extent cx="1614829" cy="1075690"/>
                  <wp:effectExtent l="0" t="0" r="4445" b="0"/>
                  <wp:docPr id="2100051986" name="Picture 32" descr="Free photo empty online radio studio broadcasting room with professional microphone and video light used for podcast transmission. video podcasting setup with digital mixer console and laptop compu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ree photo empty online radio studio broadcasting room with professional microphone and video light used for podcast transmission. video podcasting setup with digital mixer console and laptop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942" cy="108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6A5CC61F" w14:textId="77777777" w:rsidR="00B15750" w:rsidRDefault="0080650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A64D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Live Video Streaming</w:t>
            </w:r>
          </w:p>
          <w:p w14:paraId="0B5A84C1" w14:textId="7F9DF8BF" w:rsidR="00E24041" w:rsidRDefault="00806502">
            <w:r w:rsidRPr="001A64D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Create an event that captures your CX story as it happens and reach your customers and prospects through today's most engaging medium</w:t>
            </w:r>
          </w:p>
        </w:tc>
        <w:tc>
          <w:tcPr>
            <w:tcW w:w="2706" w:type="dxa"/>
          </w:tcPr>
          <w:p w14:paraId="2AA39DB5" w14:textId="78741CB0" w:rsidR="00E24041" w:rsidRDefault="00B43857">
            <w:r>
              <w:rPr>
                <w:noProof/>
              </w:rPr>
              <w:drawing>
                <wp:inline distT="0" distB="0" distL="0" distR="0" wp14:anchorId="20FC65BD" wp14:editId="7D6817E6">
                  <wp:extent cx="1629976" cy="1085780"/>
                  <wp:effectExtent l="0" t="0" r="8890" b="635"/>
                  <wp:docPr id="97406559" name="Picture 31" descr="Free photo lightbox still life arrang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ree photo lightbox still life arrang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813" cy="109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</w:tcPr>
          <w:p w14:paraId="32E7D0A3" w14:textId="77777777" w:rsidR="00B15750" w:rsidRDefault="0080650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A64D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CX Podcasts</w:t>
            </w:r>
          </w:p>
          <w:p w14:paraId="61E5E811" w14:textId="14A5ACEE" w:rsidR="00E24041" w:rsidRDefault="00806502">
            <w:r w:rsidRPr="001A64D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Participate in a podcast highlighting your CX story that customers and prospects can listen to at their convenience</w:t>
            </w:r>
          </w:p>
        </w:tc>
      </w:tr>
      <w:tr w:rsidR="003F4D03" w14:paraId="612D62ED" w14:textId="77777777" w:rsidTr="00B15750">
        <w:tc>
          <w:tcPr>
            <w:tcW w:w="2919" w:type="dxa"/>
          </w:tcPr>
          <w:p w14:paraId="3B86CD81" w14:textId="4769D14D" w:rsidR="00E24041" w:rsidRDefault="00806502">
            <w:r>
              <w:rPr>
                <w:b/>
                <w:noProof/>
              </w:rPr>
              <w:drawing>
                <wp:inline distT="0" distB="0" distL="0" distR="0" wp14:anchorId="418F56A8" wp14:editId="04A7CEB5">
                  <wp:extent cx="1657350" cy="877805"/>
                  <wp:effectExtent l="0" t="0" r="0" b="0"/>
                  <wp:docPr id="1987473394" name="Picture 3" descr="A close-up of a 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473394" name="Picture 3" descr="A close-up of a logo&#10;&#10;Description automatically generated with medium confidenc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538" cy="88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441E5710" w14:textId="77777777" w:rsidR="00B15750" w:rsidRDefault="0080650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A64D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CX Webcasts</w:t>
            </w:r>
          </w:p>
          <w:p w14:paraId="3D869053" w14:textId="74E9B053" w:rsidR="00E24041" w:rsidRDefault="00806502">
            <w:r w:rsidRPr="001A64DB">
              <w:rPr>
                <w:rFonts w:eastAsia="Times New Roman"/>
                <w:color w:val="000000"/>
                <w:sz w:val="20"/>
                <w:szCs w:val="20"/>
                <w:lang w:val="en-US"/>
              </w:rPr>
              <w:t>Be a guest on one of our Building Customers for Life (BCFL) webcasts where you can share the keys to your CX success</w:t>
            </w:r>
          </w:p>
        </w:tc>
        <w:tc>
          <w:tcPr>
            <w:tcW w:w="2706" w:type="dxa"/>
          </w:tcPr>
          <w:p w14:paraId="6E5B9E69" w14:textId="0DADCEB7" w:rsidR="00E24041" w:rsidRDefault="004E430E">
            <w:r>
              <w:rPr>
                <w:noProof/>
              </w:rPr>
              <w:drawing>
                <wp:inline distT="0" distB="0" distL="0" distR="0" wp14:anchorId="5A8DD522" wp14:editId="44F58742">
                  <wp:extent cx="1600200" cy="1063381"/>
                  <wp:effectExtent l="0" t="0" r="0" b="3810"/>
                  <wp:docPr id="835239588" name="Picture 29" descr="Free photo collage of customer experience conce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ree photo collage of customer experience conce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147" cy="107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</w:tcPr>
          <w:p w14:paraId="7C30675B" w14:textId="77777777" w:rsidR="00B15750" w:rsidRDefault="00B31CE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A64D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Competitive Satisfaction/Loyalty Analytics</w:t>
            </w:r>
          </w:p>
          <w:p w14:paraId="4BD90F51" w14:textId="4BF11E9E" w:rsidR="00E24041" w:rsidRDefault="00B31CE1">
            <w:r w:rsidRPr="001A64DB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Drive your CX strategy and create measurable business impact through competitive satisfaction/loyalty analytics</w:t>
            </w:r>
          </w:p>
        </w:tc>
      </w:tr>
      <w:tr w:rsidR="003F4D03" w14:paraId="6DFC4E9C" w14:textId="77777777" w:rsidTr="00B15750">
        <w:tc>
          <w:tcPr>
            <w:tcW w:w="2919" w:type="dxa"/>
          </w:tcPr>
          <w:p w14:paraId="25390966" w14:textId="4E14B69C" w:rsidR="00E24041" w:rsidRDefault="004E430E">
            <w:r>
              <w:rPr>
                <w:noProof/>
              </w:rPr>
              <w:lastRenderedPageBreak/>
              <w:drawing>
                <wp:inline distT="0" distB="0" distL="0" distR="0" wp14:anchorId="6D023090" wp14:editId="39243BFA">
                  <wp:extent cx="1641123" cy="1093206"/>
                  <wp:effectExtent l="0" t="0" r="0" b="0"/>
                  <wp:docPr id="850394867" name="Picture 26" descr="Free photo people taking part of business ev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photo people taking part of business ev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697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4F1F45AF" w14:textId="77777777" w:rsidR="00B15750" w:rsidRDefault="0080650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A64D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Customer Events</w:t>
            </w:r>
          </w:p>
          <w:p w14:paraId="182A45BB" w14:textId="5F1BF8A9" w:rsidR="00E24041" w:rsidRDefault="00806502">
            <w:r w:rsidRPr="001A64DB">
              <w:rPr>
                <w:rFonts w:eastAsia="Times New Roman"/>
                <w:color w:val="000000"/>
                <w:sz w:val="20"/>
                <w:szCs w:val="20"/>
                <w:lang w:val="en-US"/>
              </w:rPr>
              <w:t>Bring together customers and prospects to show your appreciation and to let prospective clients hear your success stories</w:t>
            </w:r>
          </w:p>
        </w:tc>
        <w:tc>
          <w:tcPr>
            <w:tcW w:w="2706" w:type="dxa"/>
          </w:tcPr>
          <w:p w14:paraId="28C1C8D6" w14:textId="7B611F31" w:rsidR="00E24041" w:rsidRDefault="00806502">
            <w:r>
              <w:rPr>
                <w:b/>
                <w:noProof/>
              </w:rPr>
              <w:drawing>
                <wp:inline distT="0" distB="0" distL="0" distR="0" wp14:anchorId="57F68FC3" wp14:editId="080F999F">
                  <wp:extent cx="1196294" cy="1132901"/>
                  <wp:effectExtent l="0" t="0" r="4445" b="0"/>
                  <wp:docPr id="943717122" name="Picture 2" descr="A close-up of a awar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717122" name="Picture 2" descr="A close-up of a award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76" cy="114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</w:tcPr>
          <w:p w14:paraId="4225355D" w14:textId="77777777" w:rsidR="00B15750" w:rsidRDefault="0080650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A64D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CX Awards</w:t>
            </w:r>
          </w:p>
          <w:p w14:paraId="2D429289" w14:textId="60E2264A" w:rsidR="00E24041" w:rsidRDefault="00806502">
            <w:r w:rsidRPr="001A64DB">
              <w:rPr>
                <w:rFonts w:eastAsia="Times New Roman"/>
                <w:color w:val="000000"/>
                <w:sz w:val="20"/>
                <w:szCs w:val="20"/>
                <w:lang w:val="en-US"/>
              </w:rPr>
              <w:t>Leverage North Face ScoreBoard</w:t>
            </w:r>
            <w:r w:rsidR="00B15750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Awards </w:t>
            </w:r>
            <w:r w:rsidRPr="001A64DB">
              <w:rPr>
                <w:rFonts w:eastAsia="Times New Roman"/>
                <w:color w:val="000000"/>
                <w:sz w:val="20"/>
                <w:szCs w:val="20"/>
                <w:lang w:val="en-US"/>
              </w:rPr>
              <w:t>and other industry awards that recognize your customer service excellence</w:t>
            </w:r>
            <w:r w:rsidR="00B1575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/product excellence/employee excellence</w:t>
            </w:r>
          </w:p>
        </w:tc>
      </w:tr>
    </w:tbl>
    <w:p w14:paraId="3DCF0C19" w14:textId="77777777" w:rsidR="00E24041" w:rsidRDefault="00E24041"/>
    <w:p w14:paraId="044E27C9" w14:textId="77777777" w:rsidR="00E24041" w:rsidRDefault="00E24041"/>
    <w:p w14:paraId="2F2FB5D1" w14:textId="77777777" w:rsidR="00E24041" w:rsidRDefault="00E24041" w:rsidP="00E24041">
      <w:pPr>
        <w:jc w:val="center"/>
        <w:rPr>
          <w:b/>
        </w:rPr>
      </w:pPr>
      <w:r>
        <w:rPr>
          <w:b/>
        </w:rPr>
        <w:t>Quick Start” Stakeholder Communications Audit</w:t>
      </w:r>
    </w:p>
    <w:p w14:paraId="545EF083" w14:textId="77777777" w:rsidR="00E24041" w:rsidRDefault="00E24041" w:rsidP="00E24041">
      <w:pPr>
        <w:jc w:val="center"/>
        <w:rPr>
          <w:b/>
        </w:rPr>
      </w:pPr>
    </w:p>
    <w:p w14:paraId="593DA668" w14:textId="77777777" w:rsidR="00E24041" w:rsidRDefault="00E24041" w:rsidP="00E24041">
      <w:pPr>
        <w:jc w:val="center"/>
        <w:rPr>
          <w:b/>
          <w:color w:val="FFFFFF" w:themeColor="background1"/>
          <w:sz w:val="28"/>
          <w:szCs w:val="28"/>
        </w:rPr>
      </w:pPr>
      <w:r w:rsidRPr="006817C1">
        <w:rPr>
          <w:b/>
          <w:color w:val="FFFFFF" w:themeColor="background1"/>
          <w:sz w:val="28"/>
          <w:szCs w:val="28"/>
          <w:highlight w:val="darkBlue"/>
        </w:rPr>
        <w:t>LEARN MORE ABOUT CRMI</w:t>
      </w:r>
    </w:p>
    <w:p w14:paraId="2D25D54D" w14:textId="77777777" w:rsidR="00E24041" w:rsidRPr="006817C1" w:rsidRDefault="00E24041" w:rsidP="00E24041"/>
    <w:p w14:paraId="1F74A592" w14:textId="240C2D0B" w:rsidR="00E24041" w:rsidRPr="006817C1" w:rsidRDefault="00E24041" w:rsidP="00E24041">
      <w:r>
        <w:t>Customer Relationship Management Institute LLC is a pioneer and recognized expert in developing and implementing customer experience management (CEM) strategy and employee experience management programs that lead to increased product/service revenues and profits. To learn more about this program contact us today at (978) 710-3269</w:t>
      </w:r>
      <w:r w:rsidR="00DA3E81">
        <w:t xml:space="preserve"> / drivera@crmirewards.com.</w:t>
      </w:r>
    </w:p>
    <w:p w14:paraId="75E00BC0" w14:textId="77777777" w:rsidR="00E24041" w:rsidRDefault="00E24041"/>
    <w:p w14:paraId="00000011" w14:textId="77777777" w:rsidR="001A5175" w:rsidRDefault="001A5175"/>
    <w:p w14:paraId="701E2C03" w14:textId="77777777" w:rsidR="006817C1" w:rsidRDefault="006817C1">
      <w:pPr>
        <w:rPr>
          <w:b/>
        </w:rPr>
      </w:pPr>
    </w:p>
    <w:sectPr w:rsidR="006817C1" w:rsidSect="00B1575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175"/>
    <w:rsid w:val="00064798"/>
    <w:rsid w:val="0015271B"/>
    <w:rsid w:val="001A5175"/>
    <w:rsid w:val="001A64DB"/>
    <w:rsid w:val="002446D5"/>
    <w:rsid w:val="003E19ED"/>
    <w:rsid w:val="003E70C7"/>
    <w:rsid w:val="003F4D03"/>
    <w:rsid w:val="00427199"/>
    <w:rsid w:val="004E430E"/>
    <w:rsid w:val="00673021"/>
    <w:rsid w:val="006817C1"/>
    <w:rsid w:val="00806502"/>
    <w:rsid w:val="008E0DC1"/>
    <w:rsid w:val="00A402DC"/>
    <w:rsid w:val="00AF2289"/>
    <w:rsid w:val="00B15750"/>
    <w:rsid w:val="00B31CE1"/>
    <w:rsid w:val="00B43857"/>
    <w:rsid w:val="00B61F75"/>
    <w:rsid w:val="00D1651C"/>
    <w:rsid w:val="00DA3E81"/>
    <w:rsid w:val="00E24041"/>
    <w:rsid w:val="00FA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E3983"/>
  <w15:docId w15:val="{6E5500A1-72E1-471F-B36A-BD2294741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6817C1"/>
    <w:rPr>
      <w:color w:val="808080"/>
    </w:rPr>
  </w:style>
  <w:style w:type="table" w:styleId="TableGrid">
    <w:name w:val="Table Grid"/>
    <w:basedOn w:val="TableNormal"/>
    <w:uiPriority w:val="39"/>
    <w:rsid w:val="00A402D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E1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165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5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0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B9675-570C-4FA1-9111-7F998E0B3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Diane Rivera</cp:lastModifiedBy>
  <cp:revision>8</cp:revision>
  <cp:lastPrinted>2023-07-13T14:41:00Z</cp:lastPrinted>
  <dcterms:created xsi:type="dcterms:W3CDTF">2023-06-01T14:57:00Z</dcterms:created>
  <dcterms:modified xsi:type="dcterms:W3CDTF">2023-07-13T14:41:00Z</dcterms:modified>
</cp:coreProperties>
</file>